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3F96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Elizabeth Township Zoning Hearing Board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September 10, 2025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Called to Order: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7:00 PM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Lisa Hocker</w:t>
      </w:r>
    </w:p>
    <w:p w14:paraId="14812474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Present:</w:t>
      </w:r>
    </w:p>
    <w:p w14:paraId="39602A24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Lisa Hocker, Chair</w:t>
      </w:r>
    </w:p>
    <w:p w14:paraId="393D832A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Ken Weaver</w:t>
      </w:r>
    </w:p>
    <w:p w14:paraId="07DDC52B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Amos Lapp</w:t>
      </w:r>
    </w:p>
    <w:p w14:paraId="61E1AD1B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Dell Sauder</w:t>
      </w:r>
    </w:p>
    <w:p w14:paraId="29BABE46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Julie Miller, Esq., Solicitor</w:t>
      </w:r>
    </w:p>
    <w:p w14:paraId="7C22589F" w14:textId="77777777" w:rsidR="001D1B98" w:rsidRPr="001D1B98" w:rsidRDefault="001D1B98" w:rsidP="001D1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Rhonda Adams, Court Reporter</w:t>
      </w:r>
    </w:p>
    <w:p w14:paraId="4CAEB9C2" w14:textId="77777777" w:rsidR="001D1B98" w:rsidRPr="001D1B98" w:rsidRDefault="001D1B98" w:rsidP="001D1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pict w14:anchorId="7C5363CF">
          <v:rect id="_x0000_i1025" style="width:0;height:1.5pt" o:hralign="center" o:hrstd="t" o:hr="t" fillcolor="#a0a0a0" stroked="f"/>
        </w:pict>
      </w:r>
    </w:p>
    <w:p w14:paraId="661913D4" w14:textId="77777777" w:rsidR="001D1B98" w:rsidRPr="001D1B98" w:rsidRDefault="001D1B98" w:rsidP="001D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Approval of Minutes</w:t>
      </w:r>
    </w:p>
    <w:p w14:paraId="6B1A8960" w14:textId="77777777" w:rsidR="001D1B98" w:rsidRPr="001D1B98" w:rsidRDefault="001D1B98" w:rsidP="001D1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Lapp, to approve the minutes from the July 9, </w:t>
      </w:r>
      <w:proofErr w:type="gramStart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meeting.</w:t>
      </w:r>
    </w:p>
    <w:p w14:paraId="74150E26" w14:textId="77777777" w:rsidR="001D1B98" w:rsidRPr="001D1B98" w:rsidRDefault="001D1B98" w:rsidP="001D1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66CCC5C2" w14:textId="77777777" w:rsidR="001D1B98" w:rsidRPr="001D1B98" w:rsidRDefault="001D1B98" w:rsidP="001D1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pict w14:anchorId="2628FF53">
          <v:rect id="_x0000_i1026" style="width:0;height:1.5pt" o:hralign="center" o:hrstd="t" o:hr="t" fillcolor="#a0a0a0" stroked="f"/>
        </w:pict>
      </w:r>
    </w:p>
    <w:p w14:paraId="58CB8A5A" w14:textId="77777777" w:rsidR="001D1B98" w:rsidRPr="001D1B98" w:rsidRDefault="001D1B98" w:rsidP="001D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Proof of Advertising</w:t>
      </w:r>
    </w:p>
    <w:p w14:paraId="13878799" w14:textId="77777777" w:rsidR="001D1B98" w:rsidRPr="001D1B98" w:rsidRDefault="001D1B98" w:rsidP="001D1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Lapp, to admit proof of advertising into the record.</w:t>
      </w:r>
    </w:p>
    <w:p w14:paraId="5169B772" w14:textId="77777777" w:rsidR="001D1B98" w:rsidRPr="001D1B98" w:rsidRDefault="001D1B98" w:rsidP="001D1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5FAF7976" w14:textId="77777777" w:rsidR="001D1B98" w:rsidRPr="001D1B98" w:rsidRDefault="001D1B98" w:rsidP="001D1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pict w14:anchorId="0DD7E833">
          <v:rect id="_x0000_i1027" style="width:0;height:1.5pt" o:hralign="center" o:hrstd="t" o:hr="t" fillcolor="#a0a0a0" stroked="f"/>
        </w:pict>
      </w:r>
    </w:p>
    <w:p w14:paraId="69D39708" w14:textId="77777777" w:rsidR="001D1B98" w:rsidRPr="001D1B98" w:rsidRDefault="001D1B98" w:rsidP="001D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Case 25-07 — Hunter Creek Partners, LLC</w:t>
      </w:r>
    </w:p>
    <w:p w14:paraId="7555EEB6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1065 Furnace Hills Pike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</w:p>
    <w:p w14:paraId="7CB3B007" w14:textId="77777777" w:rsidR="001D1B98" w:rsidRPr="001D1B98" w:rsidRDefault="001D1B98" w:rsidP="001D1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§185-15E (rear setback)</w:t>
      </w:r>
    </w:p>
    <w:p w14:paraId="1474FCC0" w14:textId="77777777" w:rsidR="001D1B98" w:rsidRPr="001D1B98" w:rsidRDefault="001D1B98" w:rsidP="001D1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§185-15E (maximum lot coverage on slope)</w:t>
      </w:r>
    </w:p>
    <w:p w14:paraId="6710FD22" w14:textId="236D2174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Mark Wills explained the project, noting the house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 be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positioned toward the rear of the lot due to terrain constraints. This </w:t>
      </w:r>
      <w:proofErr w:type="gramStart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>positioning</w:t>
      </w:r>
      <w:proofErr w:type="gramEnd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increases driveway length and overall lot coverage. The proposed rear setback is approximately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 feet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lot coverage is approximately 15%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CBE1B6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Neighbor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Brian Zook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raised concerns about stormwater runoff during the summer.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 May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commented that much of the runoff in that area originates from homes in Warwick Township.</w:t>
      </w:r>
    </w:p>
    <w:p w14:paraId="559ECD38" w14:textId="77777777" w:rsidR="001D1B98" w:rsidRPr="001D1B98" w:rsidRDefault="001D1B98" w:rsidP="001D1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Lapp, to close testimony.</w:t>
      </w:r>
    </w:p>
    <w:p w14:paraId="4833CFD6" w14:textId="77777777" w:rsidR="001D1B98" w:rsidRPr="001D1B98" w:rsidRDefault="001D1B98" w:rsidP="001D1B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06B90D34" w14:textId="77777777" w:rsidR="001D1B98" w:rsidRPr="001D1B98" w:rsidRDefault="001D1B98" w:rsidP="001D1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Lapp, seconded by Weaver, to approve the variances for a rear setback of approximately 31 feet and lot coverage of approximately 15%.</w:t>
      </w:r>
    </w:p>
    <w:p w14:paraId="043C29CF" w14:textId="77777777" w:rsidR="001D1B98" w:rsidRPr="001D1B98" w:rsidRDefault="001D1B98" w:rsidP="001D1B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131C9A3B" w14:textId="77777777" w:rsidR="001D1B98" w:rsidRPr="001D1B98" w:rsidRDefault="001D1B98" w:rsidP="001D1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pict w14:anchorId="2EF3A639">
          <v:rect id="_x0000_i1028" style="width:0;height:1.5pt" o:hralign="center" o:hrstd="t" o:hr="t" fillcolor="#a0a0a0" stroked="f"/>
        </w:pict>
      </w:r>
    </w:p>
    <w:p w14:paraId="4B558D78" w14:textId="77777777" w:rsidR="001D1B98" w:rsidRPr="001D1B98" w:rsidRDefault="001D1B98" w:rsidP="001D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Case 25-08 — Philip Neuenschwander</w:t>
      </w:r>
    </w:p>
    <w:p w14:paraId="2C210BBD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822 Webster Hill Road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</w:p>
    <w:p w14:paraId="0ACC0EA8" w14:textId="77777777" w:rsidR="001D1B98" w:rsidRPr="001D1B98" w:rsidRDefault="001D1B98" w:rsidP="001D1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§185-15E (setback)</w:t>
      </w:r>
    </w:p>
    <w:p w14:paraId="515AF0F6" w14:textId="77777777" w:rsidR="001D1B98" w:rsidRPr="001D1B98" w:rsidRDefault="001D1B98" w:rsidP="001D1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§185-104A (expansion of a structure located in the front yard by more than 50%)</w:t>
      </w:r>
    </w:p>
    <w:p w14:paraId="28DAF478" w14:textId="77777777" w:rsidR="001D1B98" w:rsidRPr="001D1B98" w:rsidRDefault="001D1B98" w:rsidP="001D1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§185-104</w:t>
      </w:r>
      <w:proofErr w:type="gramStart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>A(</w:t>
      </w:r>
      <w:proofErr w:type="gramEnd"/>
      <w:r w:rsidRPr="001D1B98">
        <w:rPr>
          <w:rFonts w:ascii="Times New Roman" w:eastAsia="Times New Roman" w:hAnsi="Times New Roman" w:cs="Times New Roman"/>
          <w:kern w:val="0"/>
          <w14:ligatures w14:val="none"/>
        </w:rPr>
        <w:t>1) (expanding structure nearer the street)</w:t>
      </w:r>
    </w:p>
    <w:p w14:paraId="72E17708" w14:textId="77777777" w:rsidR="001D1B98" w:rsidRPr="001D1B98" w:rsidRDefault="001D1B98" w:rsidP="001D1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Variance §185-104C (extension/enlargement of a dimensional nonconformity)</w:t>
      </w:r>
    </w:p>
    <w:p w14:paraId="4EA06D22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Applicant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Philip Neuenschwander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explained that the existing small porch is deteriorated and will be replaced with a full-length porch. The project includes removal of an existing sidewalk and fence, which will be replaced with a porch railing. Excavation between the road and porch will improve water drainage.</w:t>
      </w:r>
    </w:p>
    <w:p w14:paraId="7B879BAC" w14:textId="77777777" w:rsidR="001D1B98" w:rsidRPr="001D1B98" w:rsidRDefault="001D1B98" w:rsidP="001D1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Lapp, to enter the exhibits into the record.</w:t>
      </w:r>
    </w:p>
    <w:p w14:paraId="1C6C0C06" w14:textId="77777777" w:rsidR="001D1B98" w:rsidRPr="001D1B98" w:rsidRDefault="001D1B98" w:rsidP="001D1B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78160370" w14:textId="77777777" w:rsidR="001D1B98" w:rsidRPr="001D1B98" w:rsidRDefault="001D1B98" w:rsidP="001D1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Lapp, to close testimony.</w:t>
      </w:r>
    </w:p>
    <w:p w14:paraId="7F8EE7E7" w14:textId="77777777" w:rsidR="001D1B98" w:rsidRPr="001D1B98" w:rsidRDefault="001D1B98" w:rsidP="001D1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By Lapp, seconded by Weaver, to approve all four variance requests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the following conditions:</w:t>
      </w:r>
    </w:p>
    <w:p w14:paraId="286391D0" w14:textId="77777777" w:rsidR="001D1B98" w:rsidRPr="001D1B98" w:rsidRDefault="001D1B98" w:rsidP="001D1B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The new porch shall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 enclosed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or converted into living space.</w:t>
      </w:r>
    </w:p>
    <w:p w14:paraId="0EDDAD03" w14:textId="77777777" w:rsidR="001D1B98" w:rsidRPr="001D1B98" w:rsidRDefault="001D1B98" w:rsidP="001D1B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The porch must </w:t>
      </w: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 an open porch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42F466" w14:textId="77777777" w:rsidR="001D1B98" w:rsidRPr="001D1B98" w:rsidRDefault="001D1B98" w:rsidP="001D1B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1D1B98">
        <w:rPr>
          <w:rFonts w:ascii="Times New Roman" w:eastAsia="Times New Roman" w:hAnsi="Times New Roman" w:cs="Times New Roman"/>
          <w:kern w:val="0"/>
          <w14:ligatures w14:val="none"/>
        </w:rPr>
        <w:t xml:space="preserve"> Passed 3–0</w:t>
      </w:r>
    </w:p>
    <w:p w14:paraId="48A6E29E" w14:textId="77777777" w:rsidR="001D1B98" w:rsidRPr="001D1B98" w:rsidRDefault="001D1B98" w:rsidP="001D1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kern w:val="0"/>
          <w14:ligatures w14:val="none"/>
        </w:rPr>
        <w:pict w14:anchorId="543CAD4D">
          <v:rect id="_x0000_i1029" style="width:0;height:1.5pt" o:hralign="center" o:hrstd="t" o:hr="t" fillcolor="#a0a0a0" stroked="f"/>
        </w:pict>
      </w:r>
    </w:p>
    <w:p w14:paraId="4550A103" w14:textId="77777777" w:rsidR="001D1B98" w:rsidRPr="001D1B98" w:rsidRDefault="001D1B98" w:rsidP="001D1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413DD338" w14:textId="77777777" w:rsidR="001D1B98" w:rsidRPr="001D1B98" w:rsidRDefault="001D1B98" w:rsidP="001D1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1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 at 8:10 PM.</w:t>
      </w:r>
    </w:p>
    <w:p w14:paraId="41297BE9" w14:textId="77777777" w:rsidR="001D1B98" w:rsidRDefault="001D1B98"/>
    <w:sectPr w:rsidR="001D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305"/>
    <w:multiLevelType w:val="multilevel"/>
    <w:tmpl w:val="F6C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08ED"/>
    <w:multiLevelType w:val="multilevel"/>
    <w:tmpl w:val="1D5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90B9F"/>
    <w:multiLevelType w:val="multilevel"/>
    <w:tmpl w:val="011C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16BB3"/>
    <w:multiLevelType w:val="multilevel"/>
    <w:tmpl w:val="152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14570"/>
    <w:multiLevelType w:val="multilevel"/>
    <w:tmpl w:val="2C9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156A7"/>
    <w:multiLevelType w:val="multilevel"/>
    <w:tmpl w:val="0D4C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93069"/>
    <w:multiLevelType w:val="multilevel"/>
    <w:tmpl w:val="AB7E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183408">
    <w:abstractNumId w:val="3"/>
  </w:num>
  <w:num w:numId="2" w16cid:durableId="1692612433">
    <w:abstractNumId w:val="4"/>
  </w:num>
  <w:num w:numId="3" w16cid:durableId="1693456319">
    <w:abstractNumId w:val="5"/>
  </w:num>
  <w:num w:numId="4" w16cid:durableId="431126423">
    <w:abstractNumId w:val="2"/>
  </w:num>
  <w:num w:numId="5" w16cid:durableId="496071344">
    <w:abstractNumId w:val="1"/>
  </w:num>
  <w:num w:numId="6" w16cid:durableId="482082875">
    <w:abstractNumId w:val="0"/>
  </w:num>
  <w:num w:numId="7" w16cid:durableId="1703483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98"/>
    <w:rsid w:val="001D1B98"/>
    <w:rsid w:val="007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F3B2"/>
  <w15:chartTrackingRefBased/>
  <w15:docId w15:val="{BCCB1057-A966-4CDE-8B68-DB8F60FE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2123</Characters>
  <Application>Microsoft Office Word</Application>
  <DocSecurity>0</DocSecurity>
  <Lines>64</Lines>
  <Paragraphs>40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Dell Sauder</cp:lastModifiedBy>
  <cp:revision>1</cp:revision>
  <dcterms:created xsi:type="dcterms:W3CDTF">2025-11-11T01:31:00Z</dcterms:created>
  <dcterms:modified xsi:type="dcterms:W3CDTF">2025-11-11T01:33:00Z</dcterms:modified>
</cp:coreProperties>
</file>